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E8" w:rsidRDefault="00C943E8" w:rsidP="00C943E8">
      <w:pPr>
        <w:jc w:val="both"/>
        <w:rPr>
          <w:b/>
          <w:lang w:val="be-BY"/>
        </w:rPr>
      </w:pPr>
      <w:r>
        <w:rPr>
          <w:b/>
          <w:lang w:val="be-BY"/>
        </w:rPr>
        <w:t>14-ЛЕКЦИЯ. Екінші ретті сызықты жүйенің траекториялары.</w:t>
      </w:r>
    </w:p>
    <w:p w:rsidR="00C943E8" w:rsidRDefault="00C943E8" w:rsidP="00C943E8">
      <w:pPr>
        <w:jc w:val="both"/>
        <w:rPr>
          <w:lang w:val="be-BY"/>
        </w:rPr>
      </w:pPr>
      <w:r>
        <w:rPr>
          <w:b/>
          <w:lang w:val="be-BY"/>
        </w:rPr>
        <w:t xml:space="preserve">Лекция мақсаты: </w:t>
      </w:r>
      <w:r>
        <w:rPr>
          <w:lang w:val="be-BY"/>
        </w:rPr>
        <w:t xml:space="preserve"> Екінші ретті тұрақты коэффициентті біртекті жүйенің траекторияларының фазалық бейнесімен таныстыру.</w:t>
      </w:r>
    </w:p>
    <w:p w:rsidR="00C943E8" w:rsidRDefault="00C943E8" w:rsidP="00C943E8">
      <w:pPr>
        <w:jc w:val="both"/>
        <w:rPr>
          <w:lang w:val="kk-KZ" w:eastAsia="ko-KR"/>
        </w:rPr>
      </w:pPr>
      <w:r>
        <w:rPr>
          <w:b/>
          <w:lang w:val="kk-KZ" w:eastAsia="ko-KR"/>
        </w:rPr>
        <w:t xml:space="preserve">Негізгі сөздер: </w:t>
      </w:r>
      <w:r>
        <w:rPr>
          <w:lang w:val="kk-KZ" w:eastAsia="ko-KR"/>
        </w:rPr>
        <w:t>Фазалық кеңістік, траектория, теңбе-теңдік қалып, түйін, фокус, центр.</w:t>
      </w:r>
    </w:p>
    <w:p w:rsidR="00C943E8" w:rsidRDefault="00C943E8" w:rsidP="00C943E8">
      <w:pPr>
        <w:jc w:val="both"/>
        <w:rPr>
          <w:b/>
          <w:lang w:val="kk-KZ" w:eastAsia="ko-KR"/>
        </w:rPr>
      </w:pPr>
      <w:r>
        <w:rPr>
          <w:b/>
          <w:lang w:val="kk-KZ" w:eastAsia="ko-KR"/>
        </w:rPr>
        <w:t>Қысқаша мазмұны</w:t>
      </w:r>
    </w:p>
    <w:p w:rsidR="00C943E8" w:rsidRPr="000A30E2" w:rsidRDefault="00C943E8" w:rsidP="00C943E8">
      <w:pPr>
        <w:ind w:firstLine="340"/>
        <w:rPr>
          <w:b/>
          <w:lang w:val="kk-KZ"/>
        </w:rPr>
      </w:pPr>
      <w:r w:rsidRPr="000A30E2">
        <w:rPr>
          <w:b/>
          <w:lang w:val="kk-KZ"/>
        </w:rPr>
        <w:t>Екінші ретті сызықты жүйенің траекториялары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b/>
          <w:lang w:val="kk-KZ"/>
        </w:rPr>
        <w:t>6.1.</w:t>
      </w:r>
      <w:r w:rsidRPr="000A30E2">
        <w:rPr>
          <w:lang w:val="kk-KZ"/>
        </w:rPr>
        <w:t xml:space="preserve"> Тұрақты нақты коэффициентті біртекті сызықты жүйені қарастырайық: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58"/>
          <w:lang w:val="kk-KZ"/>
        </w:rPr>
        <w:object w:dxaOrig="1900" w:dyaOrig="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1pt;height:64.05pt" o:ole="">
            <v:imagedata r:id="rId4" o:title=""/>
          </v:shape>
          <o:OLEObject Type="Embed" ProgID="Equation.3" ShapeID="_x0000_i1025" DrawAspect="Content" ObjectID="_1481977224" r:id="rId5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rPr>
          <w:lang w:val="kk-KZ"/>
        </w:rPr>
        <w:tab/>
        <w:t>(1)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Бұл жүйенің </w:t>
      </w:r>
      <w:r w:rsidRPr="000A30E2">
        <w:rPr>
          <w:position w:val="-10"/>
          <w:lang w:val="kk-KZ"/>
        </w:rPr>
        <w:object w:dxaOrig="1320" w:dyaOrig="340">
          <v:shape id="_x0000_i1026" type="#_x0000_t75" style="width:66.05pt;height:17.15pt" o:ole="">
            <v:imagedata r:id="rId6" o:title=""/>
          </v:shape>
          <o:OLEObject Type="Embed" ProgID="Equation.3" ShapeID="_x0000_i1026" DrawAspect="Content" ObjectID="_1481977225" r:id="rId7"/>
        </w:object>
      </w:r>
      <w:r w:rsidRPr="000A30E2">
        <w:rPr>
          <w:lang w:val="kk-KZ"/>
        </w:rPr>
        <w:t xml:space="preserve"> нөлдік шешімі  барлық уақытта бар. Осы шешімге сәйкес </w:t>
      </w:r>
      <w:r w:rsidRPr="000A30E2">
        <w:rPr>
          <w:position w:val="-10"/>
          <w:lang w:val="kk-KZ"/>
        </w:rPr>
        <w:object w:dxaOrig="580" w:dyaOrig="320">
          <v:shape id="_x0000_i1027" type="#_x0000_t75" style="width:29.05pt;height:15.85pt" o:ole="">
            <v:imagedata r:id="rId8" o:title=""/>
          </v:shape>
          <o:OLEObject Type="Embed" ProgID="Equation.3" ShapeID="_x0000_i1027" DrawAspect="Content" ObjectID="_1481977226" r:id="rId9"/>
        </w:object>
      </w:r>
      <w:r w:rsidRPr="000A30E2">
        <w:rPr>
          <w:lang w:val="kk-KZ"/>
        </w:rPr>
        <w:t xml:space="preserve"> нүктесі жүйенің теңбе-теңдік қалпы немесе тыныштық нүктесі деп аталынады.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Жүйенің нөлдік емес шешімдерінің фазалық траекторияларының кескіндерін анықтайық. Олар </w:t>
      </w:r>
      <w:r w:rsidRPr="000A30E2">
        <w:rPr>
          <w:position w:val="-14"/>
          <w:lang w:val="kk-KZ"/>
        </w:rPr>
        <w:object w:dxaOrig="880" w:dyaOrig="380">
          <v:shape id="_x0000_i1028" type="#_x0000_t75" style="width:44.25pt;height:19.15pt" o:ole="">
            <v:imagedata r:id="rId10" o:title=""/>
          </v:shape>
          <o:OLEObject Type="Embed" ProgID="Equation.3" ShapeID="_x0000_i1028" DrawAspect="Content" ObjectID="_1481977227" r:id="rId11"/>
        </w:object>
      </w:r>
      <w:r w:rsidRPr="000A30E2">
        <w:rPr>
          <w:lang w:val="kk-KZ"/>
        </w:rPr>
        <w:t xml:space="preserve"> матрицасының меншікті сандарына байланысты.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Айталық, </w:t>
      </w:r>
      <w:r w:rsidRPr="000A30E2">
        <w:rPr>
          <w:position w:val="-10"/>
          <w:lang w:val="kk-KZ"/>
        </w:rPr>
        <w:object w:dxaOrig="639" w:dyaOrig="340">
          <v:shape id="_x0000_i1029" type="#_x0000_t75" style="width:31.7pt;height:17.15pt" o:ole="">
            <v:imagedata r:id="rId12" o:title=""/>
          </v:shape>
          <o:OLEObject Type="Embed" ProgID="Equation.3" ShapeID="_x0000_i1029" DrawAspect="Content" ObjectID="_1481977228" r:id="rId13"/>
        </w:object>
      </w:r>
      <w:r w:rsidRPr="000A30E2">
        <w:rPr>
          <w:lang w:val="kk-KZ"/>
        </w:rPr>
        <w:t xml:space="preserve"> - сандары </w:t>
      </w:r>
      <w:r w:rsidRPr="000A30E2">
        <w:rPr>
          <w:position w:val="-4"/>
          <w:lang w:val="kk-KZ"/>
        </w:rPr>
        <w:object w:dxaOrig="240" w:dyaOrig="260">
          <v:shape id="_x0000_i1030" type="#_x0000_t75" style="width:11.9pt;height:13.2pt" o:ole="">
            <v:imagedata r:id="rId14" o:title=""/>
          </v:shape>
          <o:OLEObject Type="Embed" ProgID="Equation.3" ShapeID="_x0000_i1030" DrawAspect="Content" ObjectID="_1481977229" r:id="rId15"/>
        </w:object>
      </w:r>
      <w:r w:rsidRPr="000A30E2">
        <w:rPr>
          <w:lang w:val="kk-KZ"/>
        </w:rPr>
        <w:t xml:space="preserve"> матрицасының меншікті сандары болсын, яғни олар сипаттаушы </w:t>
      </w:r>
    </w:p>
    <w:p w:rsidR="00C943E8" w:rsidRPr="000A30E2" w:rsidRDefault="00C943E8" w:rsidP="00C943E8">
      <w:pPr>
        <w:ind w:firstLine="340"/>
        <w:jc w:val="center"/>
        <w:rPr>
          <w:lang w:val="kk-KZ"/>
        </w:rPr>
      </w:pPr>
      <w:r w:rsidRPr="000A30E2">
        <w:rPr>
          <w:position w:val="-30"/>
          <w:lang w:val="kk-KZ"/>
        </w:rPr>
        <w:object w:dxaOrig="1900" w:dyaOrig="700">
          <v:shape id="_x0000_i1031" type="#_x0000_t75" style="width:95.1pt;height:35pt" o:ole="">
            <v:imagedata r:id="rId16" o:title=""/>
          </v:shape>
          <o:OLEObject Type="Embed" ProgID="Equation.3" ShapeID="_x0000_i1031" DrawAspect="Content" ObjectID="_1481977230" r:id="rId17"/>
        </w:object>
      </w:r>
    </w:p>
    <w:p w:rsidR="00C943E8" w:rsidRPr="000A30E2" w:rsidRDefault="00C943E8" w:rsidP="00C943E8">
      <w:pPr>
        <w:rPr>
          <w:lang w:val="kk-KZ"/>
        </w:rPr>
      </w:pPr>
      <w:r w:rsidRPr="000A30E2">
        <w:rPr>
          <w:lang w:val="kk-KZ"/>
        </w:rPr>
        <w:t>теңдеуінің түбірлері болсын.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>Төмендегідей жағдайларды қарастырайық.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position w:val="-6"/>
          <w:lang w:val="kk-KZ"/>
        </w:rPr>
        <w:object w:dxaOrig="279" w:dyaOrig="340">
          <v:shape id="_x0000_i1032" type="#_x0000_t75" style="width:13.85pt;height:17.15pt" o:ole="">
            <v:imagedata r:id="rId18" o:title=""/>
          </v:shape>
          <o:OLEObject Type="Embed" ProgID="Equation.3" ShapeID="_x0000_i1032" DrawAspect="Content" ObjectID="_1481977231" r:id="rId19"/>
        </w:object>
      </w:r>
      <w:r w:rsidRPr="000A30E2">
        <w:rPr>
          <w:lang w:val="kk-KZ"/>
        </w:rPr>
        <w:t xml:space="preserve"> </w:t>
      </w:r>
      <w:r w:rsidRPr="000A30E2">
        <w:rPr>
          <w:position w:val="-10"/>
          <w:lang w:val="kk-KZ"/>
        </w:rPr>
        <w:object w:dxaOrig="639" w:dyaOrig="340">
          <v:shape id="_x0000_i1033" type="#_x0000_t75" style="width:31.7pt;height:17.15pt" o:ole="">
            <v:imagedata r:id="rId12" o:title=""/>
          </v:shape>
          <o:OLEObject Type="Embed" ProgID="Equation.3" ShapeID="_x0000_i1033" DrawAspect="Content" ObjectID="_1481977232" r:id="rId20"/>
        </w:object>
      </w:r>
      <w:r w:rsidRPr="000A30E2">
        <w:rPr>
          <w:lang w:val="kk-KZ"/>
        </w:rPr>
        <w:t xml:space="preserve"> - нақты әртүрлі сандар. Жүйенің жалпы шешімі 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10"/>
          <w:lang w:val="kk-KZ"/>
        </w:rPr>
        <w:object w:dxaOrig="2180" w:dyaOrig="360">
          <v:shape id="_x0000_i1034" type="#_x0000_t75" style="width:109pt;height:17.85pt" o:ole="">
            <v:imagedata r:id="rId21" o:title=""/>
          </v:shape>
          <o:OLEObject Type="Embed" ProgID="Equation.3" ShapeID="_x0000_i1034" DrawAspect="Content" ObjectID="_1481977233" r:id="rId22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rPr>
          <w:lang w:val="kk-KZ"/>
        </w:rPr>
        <w:tab/>
        <w:t>(3)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түрінде жазылады. Мұндағы, </w:t>
      </w:r>
      <w:r w:rsidRPr="000A30E2">
        <w:rPr>
          <w:position w:val="-6"/>
          <w:lang w:val="kk-KZ"/>
        </w:rPr>
        <w:object w:dxaOrig="220" w:dyaOrig="220">
          <v:shape id="_x0000_i1035" type="#_x0000_t75" style="width:11.25pt;height:11.25pt" o:ole="">
            <v:imagedata r:id="rId23" o:title=""/>
          </v:shape>
          <o:OLEObject Type="Embed" ProgID="Equation.3" ShapeID="_x0000_i1035" DrawAspect="Content" ObjectID="_1481977234" r:id="rId24"/>
        </w:object>
      </w:r>
      <w:r w:rsidRPr="000A30E2">
        <w:rPr>
          <w:lang w:val="kk-KZ"/>
        </w:rPr>
        <w:t xml:space="preserve"> және </w:t>
      </w:r>
      <w:r w:rsidRPr="000A30E2">
        <w:rPr>
          <w:position w:val="-10"/>
          <w:lang w:val="kk-KZ"/>
        </w:rPr>
        <w:object w:dxaOrig="200" w:dyaOrig="320">
          <v:shape id="_x0000_i1036" type="#_x0000_t75" style="width:9.9pt;height:15.85pt" o:ole="">
            <v:imagedata r:id="rId25" o:title=""/>
          </v:shape>
          <o:OLEObject Type="Embed" ProgID="Equation.3" ShapeID="_x0000_i1036" DrawAspect="Content" ObjectID="_1481977235" r:id="rId26"/>
        </w:object>
      </w:r>
      <w:r w:rsidRPr="000A30E2">
        <w:rPr>
          <w:lang w:val="kk-KZ"/>
        </w:rPr>
        <w:t xml:space="preserve"> меншікті векторлар, </w:t>
      </w:r>
      <w:r w:rsidRPr="000A30E2">
        <w:rPr>
          <w:position w:val="-10"/>
          <w:lang w:val="kk-KZ"/>
        </w:rPr>
        <w:object w:dxaOrig="660" w:dyaOrig="340">
          <v:shape id="_x0000_i1037" type="#_x0000_t75" style="width:33.05pt;height:17.15pt" o:ole="">
            <v:imagedata r:id="rId27" o:title=""/>
          </v:shape>
          <o:OLEObject Type="Embed" ProgID="Equation.3" ShapeID="_x0000_i1037" DrawAspect="Content" ObjectID="_1481977236" r:id="rId28"/>
        </w:object>
      </w:r>
      <w:r w:rsidRPr="000A30E2">
        <w:rPr>
          <w:lang w:val="kk-KZ"/>
        </w:rPr>
        <w:t>- тұрақты сандар.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Жалпы шешімнің </w:t>
      </w:r>
      <w:r w:rsidRPr="000A30E2">
        <w:rPr>
          <w:position w:val="-6"/>
          <w:lang w:val="kk-KZ"/>
        </w:rPr>
        <w:object w:dxaOrig="220" w:dyaOrig="220">
          <v:shape id="_x0000_i1038" type="#_x0000_t75" style="width:11.25pt;height:11.25pt" o:ole="">
            <v:imagedata r:id="rId23" o:title=""/>
          </v:shape>
          <o:OLEObject Type="Embed" ProgID="Equation.3" ShapeID="_x0000_i1038" DrawAspect="Content" ObjectID="_1481977237" r:id="rId29"/>
        </w:object>
      </w:r>
      <w:r w:rsidRPr="000A30E2">
        <w:rPr>
          <w:lang w:val="kk-KZ"/>
        </w:rPr>
        <w:t>,</w:t>
      </w:r>
      <w:r w:rsidRPr="000A30E2">
        <w:rPr>
          <w:position w:val="-10"/>
          <w:lang w:val="kk-KZ"/>
        </w:rPr>
        <w:object w:dxaOrig="200" w:dyaOrig="320">
          <v:shape id="_x0000_i1039" type="#_x0000_t75" style="width:9.9pt;height:15.85pt" o:ole="">
            <v:imagedata r:id="rId25" o:title=""/>
          </v:shape>
          <o:OLEObject Type="Embed" ProgID="Equation.3" ShapeID="_x0000_i1039" DrawAspect="Content" ObjectID="_1481977238" r:id="rId30"/>
        </w:object>
      </w:r>
      <w:r w:rsidRPr="000A30E2">
        <w:rPr>
          <w:lang w:val="kk-KZ"/>
        </w:rPr>
        <w:t xml:space="preserve"> базисындағы координаттарын </w:t>
      </w:r>
      <w:r w:rsidRPr="000A30E2">
        <w:rPr>
          <w:position w:val="-10"/>
          <w:lang w:val="kk-KZ"/>
        </w:rPr>
        <w:object w:dxaOrig="560" w:dyaOrig="320">
          <v:shape id="_x0000_i1040" type="#_x0000_t75" style="width:27.75pt;height:15.85pt" o:ole="">
            <v:imagedata r:id="rId31" o:title=""/>
          </v:shape>
          <o:OLEObject Type="Embed" ProgID="Equation.3" ShapeID="_x0000_i1040" DrawAspect="Content" ObjectID="_1481977239" r:id="rId32"/>
        </w:object>
      </w:r>
      <w:r w:rsidRPr="000A30E2">
        <w:rPr>
          <w:lang w:val="kk-KZ"/>
        </w:rPr>
        <w:t>- деп белгілейік: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10"/>
          <w:lang w:val="kk-KZ"/>
        </w:rPr>
        <w:object w:dxaOrig="2100" w:dyaOrig="360">
          <v:shape id="_x0000_i1041" type="#_x0000_t75" style="width:105.05pt;height:17.85pt" o:ole="">
            <v:imagedata r:id="rId33" o:title=""/>
          </v:shape>
          <o:OLEObject Type="Embed" ProgID="Equation.3" ShapeID="_x0000_i1041" DrawAspect="Content" ObjectID="_1481977240" r:id="rId34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rPr>
          <w:lang w:val="kk-KZ"/>
        </w:rPr>
        <w:tab/>
        <w:t>(4)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Траекториялардың кескінін және бағытын байқау үшін </w:t>
      </w:r>
      <w:r w:rsidRPr="000A30E2">
        <w:rPr>
          <w:position w:val="-10"/>
          <w:lang w:val="kk-KZ"/>
        </w:rPr>
        <w:object w:dxaOrig="1260" w:dyaOrig="320">
          <v:shape id="_x0000_i1042" type="#_x0000_t75" style="width:62.75pt;height:15.85pt" o:ole="">
            <v:imagedata r:id="rId35" o:title=""/>
          </v:shape>
          <o:OLEObject Type="Embed" ProgID="Equation.3" ShapeID="_x0000_i1042" DrawAspect="Content" ObjectID="_1481977241" r:id="rId36"/>
        </w:object>
      </w:r>
      <w:r w:rsidRPr="000A30E2">
        <w:rPr>
          <w:lang w:val="kk-KZ"/>
        </w:rPr>
        <w:t xml:space="preserve"> болатын бірінші квадрантты қарастырсақ, жеткілікті. Сәйкес төмендегідей үш жағдайды қарастырайық: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а) </w:t>
      </w:r>
      <w:r w:rsidRPr="000A30E2">
        <w:rPr>
          <w:position w:val="-10"/>
          <w:lang w:val="kk-KZ"/>
        </w:rPr>
        <w:object w:dxaOrig="1040" w:dyaOrig="320">
          <v:shape id="_x0000_i1043" type="#_x0000_t75" style="width:52.2pt;height:15.85pt" o:ole="">
            <v:imagedata r:id="rId37" o:title=""/>
          </v:shape>
          <o:OLEObject Type="Embed" ProgID="Equation.3" ShapeID="_x0000_i1043" DrawAspect="Content" ObjectID="_1481977242" r:id="rId38"/>
        </w:object>
      </w:r>
      <w:r w:rsidRPr="000A30E2">
        <w:rPr>
          <w:lang w:val="kk-KZ"/>
        </w:rPr>
        <w:t xml:space="preserve"> болсын. Бұл жағдайда </w:t>
      </w:r>
      <w:r w:rsidRPr="000A30E2">
        <w:rPr>
          <w:position w:val="-10"/>
          <w:lang w:val="kk-KZ"/>
        </w:rPr>
        <w:object w:dxaOrig="1080" w:dyaOrig="320">
          <v:shape id="_x0000_i1044" type="#_x0000_t75" style="width:54.15pt;height:15.85pt" o:ole="">
            <v:imagedata r:id="rId39" o:title=""/>
          </v:shape>
          <o:OLEObject Type="Embed" ProgID="Equation.3" ShapeID="_x0000_i1044" DrawAspect="Content" ObjectID="_1481977243" r:id="rId40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540" w:dyaOrig="300">
          <v:shape id="_x0000_i1045" type="#_x0000_t75" style="width:27.1pt;height:15.2pt" o:ole="">
            <v:imagedata r:id="rId41" o:title=""/>
          </v:shape>
          <o:OLEObject Type="Embed" ProgID="Equation.3" ShapeID="_x0000_i1045" DrawAspect="Content" ObjectID="_1481977244" r:id="rId42"/>
        </w:object>
      </w:r>
      <w:r w:rsidRPr="000A30E2">
        <w:rPr>
          <w:lang w:val="kk-KZ"/>
        </w:rPr>
        <w:t xml:space="preserve"> тыныштық нүктесін аламыз. Егер </w:t>
      </w:r>
      <w:r w:rsidRPr="000A30E2">
        <w:rPr>
          <w:position w:val="-10"/>
          <w:lang w:val="kk-KZ"/>
        </w:rPr>
        <w:object w:dxaOrig="1280" w:dyaOrig="320">
          <v:shape id="_x0000_i1046" type="#_x0000_t75" style="width:64.05pt;height:15.85pt" o:ole="">
            <v:imagedata r:id="rId43" o:title=""/>
          </v:shape>
          <o:OLEObject Type="Embed" ProgID="Equation.3" ShapeID="_x0000_i1046" DrawAspect="Content" ObjectID="_1481977245" r:id="rId44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260" w:dyaOrig="320">
          <v:shape id="_x0000_i1047" type="#_x0000_t75" style="width:13.2pt;height:15.85pt" o:ole="">
            <v:imagedata r:id="rId45" o:title=""/>
          </v:shape>
          <o:OLEObject Type="Embed" ProgID="Equation.3" ShapeID="_x0000_i1047" DrawAspect="Content" ObjectID="_1481977246" r:id="rId46"/>
        </w:object>
      </w:r>
      <w:r w:rsidRPr="000A30E2">
        <w:rPr>
          <w:lang w:val="kk-KZ"/>
        </w:rPr>
        <w:t xml:space="preserve"> осі фазалық траектория, ал </w:t>
      </w:r>
      <w:r w:rsidRPr="000A30E2">
        <w:rPr>
          <w:position w:val="-10"/>
          <w:lang w:val="kk-KZ"/>
        </w:rPr>
        <w:object w:dxaOrig="1280" w:dyaOrig="320">
          <v:shape id="_x0000_i1048" type="#_x0000_t75" style="width:64.05pt;height:15.85pt" o:ole="">
            <v:imagedata r:id="rId47" o:title=""/>
          </v:shape>
          <o:OLEObject Type="Embed" ProgID="Equation.3" ShapeID="_x0000_i1048" DrawAspect="Content" ObjectID="_1481977247" r:id="rId48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240" w:dyaOrig="320">
          <v:shape id="_x0000_i1049" type="#_x0000_t75" style="width:11.9pt;height:15.85pt" o:ole="">
            <v:imagedata r:id="rId49" o:title=""/>
          </v:shape>
          <o:OLEObject Type="Embed" ProgID="Equation.3" ShapeID="_x0000_i1049" DrawAspect="Content" ObjectID="_1481977248" r:id="rId50"/>
        </w:object>
      </w:r>
      <w:r w:rsidRPr="000A30E2">
        <w:rPr>
          <w:lang w:val="kk-KZ"/>
        </w:rPr>
        <w:t xml:space="preserve"> осі фазалық траектория болады. </w:t>
      </w:r>
      <w:r w:rsidRPr="000A30E2">
        <w:rPr>
          <w:position w:val="-10"/>
          <w:lang w:val="kk-KZ"/>
        </w:rPr>
        <w:object w:dxaOrig="1280" w:dyaOrig="320">
          <v:shape id="_x0000_i1050" type="#_x0000_t75" style="width:64.05pt;height:15.85pt" o:ole="">
            <v:imagedata r:id="rId51" o:title=""/>
          </v:shape>
          <o:OLEObject Type="Embed" ProgID="Equation.3" ShapeID="_x0000_i1050" DrawAspect="Content" ObjectID="_1481977249" r:id="rId52"/>
        </w:object>
      </w:r>
      <w:r w:rsidRPr="000A30E2">
        <w:rPr>
          <w:lang w:val="kk-KZ"/>
        </w:rPr>
        <w:t xml:space="preserve"> болғанда </w:t>
      </w:r>
      <w:r w:rsidRPr="000A30E2">
        <w:rPr>
          <w:position w:val="-6"/>
          <w:lang w:val="kk-KZ"/>
        </w:rPr>
        <w:object w:dxaOrig="820" w:dyaOrig="320">
          <v:shape id="_x0000_i1051" type="#_x0000_t75" style="width:40.95pt;height:15.85pt" o:ole="">
            <v:imagedata r:id="rId53" o:title=""/>
          </v:shape>
          <o:OLEObject Type="Embed" ProgID="Equation.3" ShapeID="_x0000_i1051" DrawAspect="Content" ObjectID="_1481977250" r:id="rId54"/>
        </w:object>
      </w:r>
      <w:r w:rsidRPr="000A30E2">
        <w:rPr>
          <w:lang w:val="kk-KZ"/>
        </w:rPr>
        <w:t xml:space="preserve"> егер </w:t>
      </w:r>
      <w:r w:rsidRPr="000A30E2">
        <w:rPr>
          <w:position w:val="-6"/>
          <w:lang w:val="kk-KZ"/>
        </w:rPr>
        <w:object w:dxaOrig="740" w:dyaOrig="240">
          <v:shape id="_x0000_i1052" type="#_x0000_t75" style="width:37pt;height:11.9pt" o:ole="">
            <v:imagedata r:id="rId55" o:title=""/>
          </v:shape>
          <o:OLEObject Type="Embed" ProgID="Equation.3" ShapeID="_x0000_i1052" DrawAspect="Content" ObjectID="_1481977251" r:id="rId56"/>
        </w:object>
      </w:r>
      <w:r w:rsidRPr="000A30E2">
        <w:rPr>
          <w:lang w:val="kk-KZ"/>
        </w:rPr>
        <w:t xml:space="preserve">, яғни фазалық траектория тыныштық нүктесіне ұмтылады және </w:t>
      </w:r>
    </w:p>
    <w:p w:rsidR="00C943E8" w:rsidRPr="000A30E2" w:rsidRDefault="00C943E8" w:rsidP="00C943E8">
      <w:pPr>
        <w:ind w:firstLine="340"/>
        <w:jc w:val="center"/>
        <w:rPr>
          <w:lang w:val="kk-KZ"/>
        </w:rPr>
      </w:pPr>
      <w:r w:rsidRPr="000A30E2">
        <w:rPr>
          <w:position w:val="-28"/>
          <w:lang w:val="kk-KZ"/>
        </w:rPr>
        <w:object w:dxaOrig="2520" w:dyaOrig="639">
          <v:shape id="_x0000_i1053" type="#_x0000_t75" style="width:126.15pt;height:31.7pt" o:ole="">
            <v:imagedata r:id="rId57" o:title=""/>
          </v:shape>
          <o:OLEObject Type="Embed" ProgID="Equation.3" ShapeID="_x0000_i1053" DrawAspect="Content" ObjectID="_1481977252" r:id="rId58"/>
        </w:objec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Соңғы қатынас траекторияның </w:t>
      </w:r>
      <w:r w:rsidRPr="000A30E2">
        <w:rPr>
          <w:position w:val="-10"/>
          <w:lang w:val="kk-KZ"/>
        </w:rPr>
        <w:object w:dxaOrig="260" w:dyaOrig="320">
          <v:shape id="_x0000_i1054" type="#_x0000_t75" style="width:13.2pt;height:15.85pt" o:ole="">
            <v:imagedata r:id="rId45" o:title=""/>
          </v:shape>
          <o:OLEObject Type="Embed" ProgID="Equation.3" ShapeID="_x0000_i1054" DrawAspect="Content" ObjectID="_1481977253" r:id="rId59"/>
        </w:object>
      </w:r>
      <w:r w:rsidRPr="000A30E2">
        <w:rPr>
          <w:lang w:val="kk-KZ"/>
        </w:rPr>
        <w:t xml:space="preserve"> осін координаттың бастапқы нүктесінде жанай өтетінін көрсетеді. 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Егер </w:t>
      </w:r>
      <w:r w:rsidRPr="000A30E2">
        <w:rPr>
          <w:position w:val="-10"/>
          <w:lang w:val="kk-KZ"/>
        </w:rPr>
        <w:object w:dxaOrig="1060" w:dyaOrig="320">
          <v:shape id="_x0000_i1055" type="#_x0000_t75" style="width:52.85pt;height:15.85pt" o:ole="">
            <v:imagedata r:id="rId60" o:title=""/>
          </v:shape>
          <o:OLEObject Type="Embed" ProgID="Equation.3" ShapeID="_x0000_i1055" DrawAspect="Content" ObjectID="_1481977254" r:id="rId61"/>
        </w:object>
      </w:r>
      <w:r w:rsidRPr="000A30E2">
        <w:rPr>
          <w:lang w:val="kk-KZ"/>
        </w:rPr>
        <w:t xml:space="preserve"> болса, онда </w:t>
      </w:r>
    </w:p>
    <w:p w:rsidR="00C943E8" w:rsidRPr="000A30E2" w:rsidRDefault="00C943E8" w:rsidP="00C943E8">
      <w:pPr>
        <w:ind w:firstLine="340"/>
        <w:jc w:val="center"/>
        <w:rPr>
          <w:lang w:val="kk-KZ"/>
        </w:rPr>
      </w:pPr>
      <w:r w:rsidRPr="000A30E2">
        <w:rPr>
          <w:position w:val="-28"/>
          <w:lang w:val="kk-KZ"/>
        </w:rPr>
        <w:object w:dxaOrig="2520" w:dyaOrig="639">
          <v:shape id="_x0000_i1056" type="#_x0000_t75" style="width:126.15pt;height:31.7pt" o:ole="">
            <v:imagedata r:id="rId62" o:title=""/>
          </v:shape>
          <o:OLEObject Type="Embed" ProgID="Equation.3" ShapeID="_x0000_i1056" DrawAspect="Content" ObjectID="_1481977255" r:id="rId63"/>
        </w:object>
      </w:r>
    </w:p>
    <w:p w:rsidR="00C943E8" w:rsidRPr="000A30E2" w:rsidRDefault="00C943E8" w:rsidP="00C943E8">
      <w:pPr>
        <w:rPr>
          <w:lang w:val="kk-KZ"/>
        </w:rPr>
      </w:pPr>
      <w:r w:rsidRPr="000A30E2">
        <w:rPr>
          <w:lang w:val="kk-KZ"/>
        </w:rPr>
        <w:t xml:space="preserve">Бұл қатынастан траекторияның </w:t>
      </w:r>
      <w:r w:rsidRPr="000A30E2">
        <w:rPr>
          <w:position w:val="-10"/>
          <w:lang w:val="kk-KZ"/>
        </w:rPr>
        <w:object w:dxaOrig="240" w:dyaOrig="320">
          <v:shape id="_x0000_i1057" type="#_x0000_t75" style="width:11.9pt;height:15.85pt" o:ole="">
            <v:imagedata r:id="rId49" o:title=""/>
          </v:shape>
          <o:OLEObject Type="Embed" ProgID="Equation.3" ShapeID="_x0000_i1057" DrawAspect="Content" ObjectID="_1481977256" r:id="rId64"/>
        </w:object>
      </w:r>
      <w:r w:rsidRPr="000A30E2">
        <w:rPr>
          <w:lang w:val="kk-KZ"/>
        </w:rPr>
        <w:t xml:space="preserve"> осін жанап өтетінін көреміз.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>Жалпы, траекторияның теңдеуін былай жазуға болады: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28"/>
          <w:lang w:val="kk-KZ"/>
        </w:rPr>
        <w:object w:dxaOrig="1660" w:dyaOrig="639">
          <v:shape id="_x0000_i1058" type="#_x0000_t75" style="width:83.25pt;height:31.7pt" o:ole="">
            <v:imagedata r:id="rId65" o:title=""/>
          </v:shape>
          <o:OLEObject Type="Embed" ProgID="Equation.3" ShapeID="_x0000_i1058" DrawAspect="Content" ObjectID="_1481977257" r:id="rId66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0A30E2">
        <w:rPr>
          <w:lang w:val="kk-KZ"/>
        </w:rPr>
        <w:tab/>
        <w:t>(5)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Ол үшін (4) қатынастың біріншісін </w:t>
      </w:r>
      <w:r w:rsidRPr="000A30E2">
        <w:rPr>
          <w:position w:val="-10"/>
          <w:lang w:val="kk-KZ"/>
        </w:rPr>
        <w:object w:dxaOrig="279" w:dyaOrig="320">
          <v:shape id="_x0000_i1059" type="#_x0000_t75" style="width:13.85pt;height:15.85pt" o:ole="">
            <v:imagedata r:id="rId67" o:title=""/>
          </v:shape>
          <o:OLEObject Type="Embed" ProgID="Equation.3" ShapeID="_x0000_i1059" DrawAspect="Content" ObjectID="_1481977258" r:id="rId68"/>
        </w:object>
      </w:r>
      <w:r w:rsidRPr="000A30E2">
        <w:rPr>
          <w:lang w:val="kk-KZ"/>
        </w:rPr>
        <w:t xml:space="preserve"> дәрежеге, екіншісін </w:t>
      </w:r>
      <w:r w:rsidRPr="000A30E2">
        <w:rPr>
          <w:position w:val="-10"/>
          <w:lang w:val="kk-KZ"/>
        </w:rPr>
        <w:object w:dxaOrig="260" w:dyaOrig="320">
          <v:shape id="_x0000_i1060" type="#_x0000_t75" style="width:13.2pt;height:15.85pt" o:ole="">
            <v:imagedata r:id="rId69" o:title=""/>
          </v:shape>
          <o:OLEObject Type="Embed" ProgID="Equation.3" ShapeID="_x0000_i1060" DrawAspect="Content" ObjectID="_1481977259" r:id="rId70"/>
        </w:object>
      </w:r>
      <w:r w:rsidRPr="000A30E2">
        <w:rPr>
          <w:lang w:val="kk-KZ"/>
        </w:rPr>
        <w:t xml:space="preserve"> дәрежеге көтеріп, теңестірсек, жеткілікті. (5) қатынастан траекторияның парабола екенін көреміз.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lastRenderedPageBreak/>
        <w:t xml:space="preserve">Бұл парабола бойымен қозғалыс </w:t>
      </w:r>
      <w:r w:rsidRPr="000A30E2">
        <w:rPr>
          <w:position w:val="-6"/>
          <w:lang w:val="kk-KZ"/>
        </w:rPr>
        <w:object w:dxaOrig="740" w:dyaOrig="240">
          <v:shape id="_x0000_i1061" type="#_x0000_t75" style="width:37pt;height:11.9pt" o:ole="">
            <v:imagedata r:id="rId71" o:title=""/>
          </v:shape>
          <o:OLEObject Type="Embed" ProgID="Equation.3" ShapeID="_x0000_i1061" DrawAspect="Content" ObjectID="_1481977260" r:id="rId72"/>
        </w:object>
      </w:r>
      <w:r w:rsidRPr="000A30E2">
        <w:rPr>
          <w:lang w:val="kk-KZ"/>
        </w:rPr>
        <w:t xml:space="preserve"> координат жүйесінің басы </w:t>
      </w:r>
      <w:r w:rsidRPr="000A30E2">
        <w:rPr>
          <w:position w:val="-10"/>
          <w:lang w:val="kk-KZ"/>
        </w:rPr>
        <w:object w:dxaOrig="580" w:dyaOrig="320">
          <v:shape id="_x0000_i1062" type="#_x0000_t75" style="width:29.05pt;height:15.85pt" o:ole="">
            <v:imagedata r:id="rId8" o:title=""/>
          </v:shape>
          <o:OLEObject Type="Embed" ProgID="Equation.3" ShapeID="_x0000_i1062" DrawAspect="Content" ObjectID="_1481977261" r:id="rId73"/>
        </w:object>
      </w:r>
      <w:r w:rsidRPr="000A30E2">
        <w:rPr>
          <w:lang w:val="kk-KZ"/>
        </w:rPr>
        <w:t xml:space="preserve"> нүктесіне қарай бағытталған. Мұндай жағдайда </w:t>
      </w:r>
      <w:r w:rsidRPr="000A30E2">
        <w:rPr>
          <w:position w:val="-10"/>
          <w:lang w:val="kk-KZ"/>
        </w:rPr>
        <w:object w:dxaOrig="580" w:dyaOrig="320">
          <v:shape id="_x0000_i1063" type="#_x0000_t75" style="width:29.05pt;height:15.85pt" o:ole="">
            <v:imagedata r:id="rId8" o:title=""/>
          </v:shape>
          <o:OLEObject Type="Embed" ProgID="Equation.3" ShapeID="_x0000_i1063" DrawAspect="Content" ObjectID="_1481977262" r:id="rId74"/>
        </w:object>
      </w:r>
      <w:r w:rsidRPr="000A30E2">
        <w:rPr>
          <w:lang w:val="kk-KZ"/>
        </w:rPr>
        <w:t xml:space="preserve"> нүктесі орнықты «түйін» деп аталады (1 – суретті қараңыз).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б) </w:t>
      </w:r>
      <w:r w:rsidRPr="000A30E2">
        <w:rPr>
          <w:position w:val="-10"/>
          <w:lang w:val="kk-KZ"/>
        </w:rPr>
        <w:object w:dxaOrig="1040" w:dyaOrig="320">
          <v:shape id="_x0000_i1064" type="#_x0000_t75" style="width:52.2pt;height:15.85pt" o:ole="">
            <v:imagedata r:id="rId75" o:title=""/>
          </v:shape>
          <o:OLEObject Type="Embed" ProgID="Equation.3" ShapeID="_x0000_i1064" DrawAspect="Content" ObjectID="_1481977263" r:id="rId76"/>
        </w:object>
      </w:r>
      <w:r w:rsidRPr="000A30E2">
        <w:rPr>
          <w:lang w:val="kk-KZ"/>
        </w:rPr>
        <w:t xml:space="preserve"> болсын. Бұл жағдайда фазалық траекторияның түрі алдыңғы түрдей болады, тек қозғалыс кері бағытта болады. Сондықтан, координат жүйесінің бас нүктесі орнықсыз «түйін» деп аталады (2 – суретті қараңыз). 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в) </w:t>
      </w:r>
      <w:r w:rsidRPr="000A30E2">
        <w:rPr>
          <w:position w:val="-10"/>
          <w:lang w:val="kk-KZ"/>
        </w:rPr>
        <w:object w:dxaOrig="1240" w:dyaOrig="320">
          <v:shape id="_x0000_i1065" type="#_x0000_t75" style="width:62.1pt;height:15.85pt" o:ole="">
            <v:imagedata r:id="rId77" o:title=""/>
          </v:shape>
          <o:OLEObject Type="Embed" ProgID="Equation.3" ShapeID="_x0000_i1065" DrawAspect="Content" ObjectID="_1481977264" r:id="rId78"/>
        </w:object>
      </w:r>
      <w:r w:rsidRPr="000A30E2">
        <w:rPr>
          <w:lang w:val="kk-KZ"/>
        </w:rPr>
        <w:t xml:space="preserve"> болсын. Бұл жағдайда, егер </w:t>
      </w:r>
      <w:r w:rsidRPr="000A30E2">
        <w:rPr>
          <w:position w:val="-10"/>
          <w:lang w:val="kk-KZ"/>
        </w:rPr>
        <w:object w:dxaOrig="1359" w:dyaOrig="320">
          <v:shape id="_x0000_i1066" type="#_x0000_t75" style="width:68.05pt;height:15.85pt" o:ole="">
            <v:imagedata r:id="rId79" o:title=""/>
          </v:shape>
          <o:OLEObject Type="Embed" ProgID="Equation.3" ShapeID="_x0000_i1066" DrawAspect="Content" ObjectID="_1481977265" r:id="rId80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1880" w:dyaOrig="360">
          <v:shape id="_x0000_i1067" type="#_x0000_t75" style="width:93.8pt;height:17.85pt" o:ole="">
            <v:imagedata r:id="rId81" o:title=""/>
          </v:shape>
          <o:OLEObject Type="Embed" ProgID="Equation.3" ShapeID="_x0000_i1067" DrawAspect="Content" ObjectID="_1481977266" r:id="rId82"/>
        </w:object>
      </w:r>
      <w:r w:rsidRPr="000A30E2">
        <w:rPr>
          <w:lang w:val="kk-KZ"/>
        </w:rPr>
        <w:t xml:space="preserve"> егер </w:t>
      </w:r>
      <w:r w:rsidRPr="000A30E2">
        <w:rPr>
          <w:position w:val="-6"/>
          <w:lang w:val="kk-KZ"/>
        </w:rPr>
        <w:object w:dxaOrig="740" w:dyaOrig="240">
          <v:shape id="_x0000_i1068" type="#_x0000_t75" style="width:37pt;height:11.9pt" o:ole="">
            <v:imagedata r:id="rId83" o:title=""/>
          </v:shape>
          <o:OLEObject Type="Embed" ProgID="Equation.3" ShapeID="_x0000_i1068" DrawAspect="Content" ObjectID="_1481977267" r:id="rId84"/>
        </w:object>
      </w:r>
      <w:r w:rsidRPr="000A30E2">
        <w:rPr>
          <w:lang w:val="kk-KZ"/>
        </w:rPr>
        <w:t xml:space="preserve">, ал </w:t>
      </w:r>
      <w:r w:rsidRPr="000A30E2">
        <w:rPr>
          <w:position w:val="-10"/>
          <w:lang w:val="kk-KZ"/>
        </w:rPr>
        <w:object w:dxaOrig="1280" w:dyaOrig="320">
          <v:shape id="_x0000_i1069" type="#_x0000_t75" style="width:64.05pt;height:15.85pt" o:ole="">
            <v:imagedata r:id="rId85" o:title=""/>
          </v:shape>
          <o:OLEObject Type="Embed" ProgID="Equation.3" ShapeID="_x0000_i1069" DrawAspect="Content" ObjectID="_1481977268" r:id="rId86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2020" w:dyaOrig="360">
          <v:shape id="_x0000_i1070" type="#_x0000_t75" style="width:101.05pt;height:17.85pt" o:ole="">
            <v:imagedata r:id="rId87" o:title=""/>
          </v:shape>
          <o:OLEObject Type="Embed" ProgID="Equation.3" ShapeID="_x0000_i1070" DrawAspect="Content" ObjectID="_1481977269" r:id="rId88"/>
        </w:object>
      </w:r>
      <w:r w:rsidRPr="000A30E2">
        <w:rPr>
          <w:lang w:val="kk-KZ"/>
        </w:rPr>
        <w:t xml:space="preserve"> егер </w:t>
      </w:r>
      <w:r w:rsidRPr="000A30E2">
        <w:rPr>
          <w:position w:val="-6"/>
          <w:lang w:val="kk-KZ"/>
        </w:rPr>
        <w:object w:dxaOrig="740" w:dyaOrig="240">
          <v:shape id="_x0000_i1071" type="#_x0000_t75" style="width:37pt;height:11.9pt" o:ole="">
            <v:imagedata r:id="rId83" o:title=""/>
          </v:shape>
          <o:OLEObject Type="Embed" ProgID="Equation.3" ShapeID="_x0000_i1071" DrawAspect="Content" ObjectID="_1481977270" r:id="rId89"/>
        </w:object>
      </w:r>
      <w:r w:rsidRPr="000A30E2">
        <w:rPr>
          <w:lang w:val="kk-KZ"/>
        </w:rPr>
        <w:t xml:space="preserve">. </w:t>
      </w:r>
      <w:r w:rsidRPr="000A30E2">
        <w:rPr>
          <w:position w:val="-10"/>
          <w:lang w:val="kk-KZ"/>
        </w:rPr>
        <w:object w:dxaOrig="1280" w:dyaOrig="320">
          <v:shape id="_x0000_i1072" type="#_x0000_t75" style="width:64.05pt;height:15.85pt" o:ole="">
            <v:imagedata r:id="rId90" o:title=""/>
          </v:shape>
          <o:OLEObject Type="Embed" ProgID="Equation.3" ShapeID="_x0000_i1072" DrawAspect="Content" ObjectID="_1481977271" r:id="rId91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1579" w:dyaOrig="320">
          <v:shape id="_x0000_i1073" type="#_x0000_t75" style="width:79.25pt;height:15.85pt" o:ole="">
            <v:imagedata r:id="rId92" o:title=""/>
          </v:shape>
          <o:OLEObject Type="Embed" ProgID="Equation.3" ShapeID="_x0000_i1073" DrawAspect="Content" ObjectID="_1481977272" r:id="rId93"/>
        </w:object>
      </w:r>
      <w:r w:rsidRPr="000A30E2">
        <w:rPr>
          <w:lang w:val="kk-KZ"/>
        </w:rPr>
        <w:t xml:space="preserve"> егер </w:t>
      </w:r>
      <w:r w:rsidRPr="000A30E2">
        <w:rPr>
          <w:position w:val="-6"/>
          <w:lang w:val="kk-KZ"/>
        </w:rPr>
        <w:object w:dxaOrig="740" w:dyaOrig="240">
          <v:shape id="_x0000_i1074" type="#_x0000_t75" style="width:37pt;height:11.9pt" o:ole="">
            <v:imagedata r:id="rId83" o:title=""/>
          </v:shape>
          <o:OLEObject Type="Embed" ProgID="Equation.3" ShapeID="_x0000_i1074" DrawAspect="Content" ObjectID="_1481977273" r:id="rId94"/>
        </w:object>
      </w:r>
      <w:r w:rsidRPr="000A30E2">
        <w:rPr>
          <w:lang w:val="kk-KZ"/>
        </w:rPr>
        <w:t>. Сондықтан,  фазалық траекторияның түрі гипербола болады да, координат жүйесінің бас нүктесі «ершік» деп аталады. Ал сол координат жүйесінің осьтері ершіктің «мұрттары» деп аталады (3, 4 – суреттерді қараңыз).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(Егер </w:t>
      </w:r>
      <w:r w:rsidRPr="000A30E2">
        <w:rPr>
          <w:position w:val="-10"/>
          <w:lang w:val="kk-KZ"/>
        </w:rPr>
        <w:object w:dxaOrig="1240" w:dyaOrig="320">
          <v:shape id="_x0000_i1075" type="#_x0000_t75" style="width:62.1pt;height:15.85pt" o:ole="">
            <v:imagedata r:id="rId95" o:title=""/>
          </v:shape>
          <o:OLEObject Type="Embed" ProgID="Equation.3" ShapeID="_x0000_i1075" DrawAspect="Content" ObjectID="_1481977274" r:id="rId96"/>
        </w:object>
      </w:r>
      <w:r w:rsidRPr="000A30E2">
        <w:rPr>
          <w:lang w:val="kk-KZ"/>
        </w:rPr>
        <w:t xml:space="preserve"> болса, онда траектория келбеті алдыңғыдай болады).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position w:val="-6"/>
          <w:lang w:val="kk-KZ"/>
        </w:rPr>
        <w:object w:dxaOrig="300" w:dyaOrig="320">
          <v:shape id="_x0000_i1076" type="#_x0000_t75" style="width:15.2pt;height:15.85pt" o:ole="">
            <v:imagedata r:id="rId97" o:title=""/>
          </v:shape>
          <o:OLEObject Type="Embed" ProgID="Equation.3" ShapeID="_x0000_i1076" DrawAspect="Content" ObjectID="_1481977275" r:id="rId98"/>
        </w:object>
      </w:r>
      <w:r w:rsidRPr="000A30E2">
        <w:rPr>
          <w:lang w:val="kk-KZ"/>
        </w:rPr>
        <w:t xml:space="preserve"> </w:t>
      </w:r>
      <w:r w:rsidRPr="000A30E2">
        <w:rPr>
          <w:position w:val="-10"/>
          <w:lang w:val="kk-KZ"/>
        </w:rPr>
        <w:object w:dxaOrig="580" w:dyaOrig="320">
          <v:shape id="_x0000_i1077" type="#_x0000_t75" style="width:29.05pt;height:15.85pt" o:ole="">
            <v:imagedata r:id="rId99" o:title=""/>
          </v:shape>
          <o:OLEObject Type="Embed" ProgID="Equation.3" ShapeID="_x0000_i1077" DrawAspect="Content" ObjectID="_1481977276" r:id="rId100"/>
        </w:object>
      </w:r>
      <w:r w:rsidRPr="000A30E2">
        <w:rPr>
          <w:lang w:val="kk-KZ"/>
        </w:rPr>
        <w:t xml:space="preserve"> - комплексті түйіндес түбірлер. Бұл жағдайда жалпы шешім былай жазылады: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10"/>
          <w:lang w:val="kk-KZ"/>
        </w:rPr>
        <w:object w:dxaOrig="1900" w:dyaOrig="400">
          <v:shape id="_x0000_i1078" type="#_x0000_t75" style="width:95.1pt;height:19.8pt" o:ole="">
            <v:imagedata r:id="rId101" o:title=""/>
          </v:shape>
          <o:OLEObject Type="Embed" ProgID="Equation.3" ShapeID="_x0000_i1078" DrawAspect="Content" ObjectID="_1481977277" r:id="rId102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0A30E2">
        <w:rPr>
          <w:lang w:val="kk-KZ"/>
        </w:rPr>
        <w:tab/>
        <w:t>(6)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Егер </w:t>
      </w:r>
      <w:r w:rsidRPr="000A30E2">
        <w:rPr>
          <w:position w:val="-10"/>
          <w:lang w:val="kk-KZ"/>
        </w:rPr>
        <w:object w:dxaOrig="3120" w:dyaOrig="320">
          <v:shape id="_x0000_i1079" type="#_x0000_t75" style="width:155.9pt;height:15.85pt" o:ole="">
            <v:imagedata r:id="rId103" o:title=""/>
          </v:shape>
          <o:OLEObject Type="Embed" ProgID="Equation.3" ShapeID="_x0000_i1079" DrawAspect="Content" ObjectID="_1481977278" r:id="rId104"/>
        </w:object>
      </w:r>
      <w:r w:rsidRPr="000A30E2">
        <w:rPr>
          <w:lang w:val="kk-KZ"/>
        </w:rPr>
        <w:t xml:space="preserve"> - деп алсақ, онда (6) теңдіктен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48"/>
          <w:lang w:val="kk-KZ"/>
        </w:rPr>
        <w:object w:dxaOrig="2659" w:dyaOrig="1080">
          <v:shape id="_x0000_i1080" type="#_x0000_t75" style="width:132.75pt;height:54.15pt" o:ole="">
            <v:imagedata r:id="rId105" o:title=""/>
          </v:shape>
          <o:OLEObject Type="Embed" ProgID="Equation.3" ShapeID="_x0000_i1080" DrawAspect="Content" ObjectID="_1481977279" r:id="rId106"/>
        </w:object>
      </w:r>
      <w:r w:rsidRPr="000A30E2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0A30E2">
        <w:rPr>
          <w:lang w:val="kk-KZ"/>
        </w:rPr>
        <w:tab/>
        <w:t>(7)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>теңдіктері шығады. Төмендегідей екі жағдайды қарастырайық.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а) </w:t>
      </w:r>
      <w:r w:rsidRPr="000A30E2">
        <w:rPr>
          <w:position w:val="-6"/>
          <w:lang w:val="kk-KZ"/>
        </w:rPr>
        <w:object w:dxaOrig="520" w:dyaOrig="260">
          <v:shape id="_x0000_i1081" type="#_x0000_t75" style="width:25.75pt;height:13.2pt" o:ole="">
            <v:imagedata r:id="rId107" o:title=""/>
          </v:shape>
          <o:OLEObject Type="Embed" ProgID="Equation.3" ShapeID="_x0000_i1081" DrawAspect="Content" ObjectID="_1481977280" r:id="rId108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6"/>
          <w:lang w:val="kk-KZ"/>
        </w:rPr>
        <w:object w:dxaOrig="720" w:dyaOrig="260">
          <v:shape id="_x0000_i1082" type="#_x0000_t75" style="width:36.35pt;height:13.2pt" o:ole="">
            <v:imagedata r:id="rId109" o:title=""/>
          </v:shape>
          <o:OLEObject Type="Embed" ProgID="Equation.3" ShapeID="_x0000_i1082" DrawAspect="Content" ObjectID="_1481977281" r:id="rId110"/>
        </w:object>
      </w:r>
      <w:r w:rsidRPr="000A30E2">
        <w:rPr>
          <w:lang w:val="kk-KZ"/>
        </w:rPr>
        <w:t>. Осыдан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10"/>
          <w:lang w:val="kk-KZ"/>
        </w:rPr>
        <w:object w:dxaOrig="3140" w:dyaOrig="320">
          <v:shape id="_x0000_i1083" type="#_x0000_t75" style="width:157.2pt;height:15.85pt" o:ole="">
            <v:imagedata r:id="rId111" o:title=""/>
          </v:shape>
          <o:OLEObject Type="Embed" ProgID="Equation.3" ShapeID="_x0000_i1083" DrawAspect="Content" ObjectID="_1481977282" r:id="rId112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0A30E2">
        <w:rPr>
          <w:lang w:val="kk-KZ"/>
        </w:rPr>
        <w:t>(8)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қатынастарын аламыз. Мұндағы, </w:t>
      </w:r>
      <w:r w:rsidRPr="000A30E2">
        <w:rPr>
          <w:position w:val="-28"/>
          <w:lang w:val="kk-KZ"/>
        </w:rPr>
        <w:object w:dxaOrig="2240" w:dyaOrig="639">
          <v:shape id="_x0000_i1084" type="#_x0000_t75" style="width:112.3pt;height:31.7pt" o:ole="">
            <v:imagedata r:id="rId113" o:title=""/>
          </v:shape>
          <o:OLEObject Type="Embed" ProgID="Equation.3" ShapeID="_x0000_i1084" DrawAspect="Content" ObjectID="_1481977283" r:id="rId114"/>
        </w:object>
      </w:r>
      <w:r w:rsidRPr="000A30E2">
        <w:rPr>
          <w:lang w:val="kk-KZ"/>
        </w:rPr>
        <w:t xml:space="preserve">. (8) қатынастарды квадраттап қосатын болсақ, шеңберлер жиынын аламыз. Бұл жағдайда координат жүйесінің бас нүктесі «центр» деп аталады. Бұл шеңбер (немесе эллипс) бойымен қозғалыс бағыты </w:t>
      </w:r>
      <w:r w:rsidRPr="000A30E2">
        <w:rPr>
          <w:position w:val="-6"/>
          <w:lang w:val="kk-KZ"/>
        </w:rPr>
        <w:object w:dxaOrig="180" w:dyaOrig="260">
          <v:shape id="_x0000_i1085" type="#_x0000_t75" style="width:9.25pt;height:13.2pt" o:ole="">
            <v:imagedata r:id="rId115" o:title=""/>
          </v:shape>
          <o:OLEObject Type="Embed" ProgID="Equation.3" ShapeID="_x0000_i1085" DrawAspect="Content" ObjectID="_1481977284" r:id="rId116"/>
        </w:object>
      </w:r>
      <w:r w:rsidRPr="000A30E2">
        <w:rPr>
          <w:lang w:val="kk-KZ"/>
        </w:rPr>
        <w:t>-ның таңбасымен анықталады (5 – суретті қараңыз).</w:t>
      </w:r>
    </w:p>
    <w:p w:rsidR="00C943E8" w:rsidRPr="000A30E2" w:rsidRDefault="00C943E8" w:rsidP="00C943E8">
      <w:pPr>
        <w:ind w:firstLine="340"/>
        <w:jc w:val="both"/>
        <w:rPr>
          <w:lang w:val="kk-KZ"/>
        </w:rPr>
      </w:pPr>
      <w:r w:rsidRPr="000A30E2">
        <w:rPr>
          <w:lang w:val="kk-KZ"/>
        </w:rPr>
        <w:t xml:space="preserve">б) </w:t>
      </w:r>
      <w:r w:rsidRPr="000A30E2">
        <w:rPr>
          <w:position w:val="-6"/>
          <w:lang w:val="kk-KZ"/>
        </w:rPr>
        <w:object w:dxaOrig="520" w:dyaOrig="260">
          <v:shape id="_x0000_i1086" type="#_x0000_t75" style="width:25.75pt;height:13.2pt" o:ole="">
            <v:imagedata r:id="rId117" o:title=""/>
          </v:shape>
          <o:OLEObject Type="Embed" ProgID="Equation.3" ShapeID="_x0000_i1086" DrawAspect="Content" ObjectID="_1481977285" r:id="rId118"/>
        </w:object>
      </w:r>
      <w:r w:rsidRPr="000A30E2">
        <w:rPr>
          <w:lang w:val="kk-KZ"/>
        </w:rPr>
        <w:t>. Бұл жағдайда траекторияның теңдеуі төмендегідей:</w:t>
      </w:r>
    </w:p>
    <w:p w:rsidR="00C943E8" w:rsidRPr="000A30E2" w:rsidRDefault="00C943E8" w:rsidP="00C943E8">
      <w:pPr>
        <w:ind w:firstLine="340"/>
        <w:jc w:val="right"/>
        <w:rPr>
          <w:lang w:val="kk-KZ"/>
        </w:rPr>
      </w:pPr>
      <w:r w:rsidRPr="000A30E2">
        <w:rPr>
          <w:position w:val="-10"/>
          <w:lang w:val="kk-KZ"/>
        </w:rPr>
        <w:object w:dxaOrig="3660" w:dyaOrig="360">
          <v:shape id="_x0000_i1087" type="#_x0000_t75" style="width:182.95pt;height:17.85pt" o:ole="">
            <v:imagedata r:id="rId119" o:title=""/>
          </v:shape>
          <o:OLEObject Type="Embed" ProgID="Equation.3" ShapeID="_x0000_i1087" DrawAspect="Content" ObjectID="_1481977286" r:id="rId120"/>
        </w:object>
      </w:r>
      <w:r w:rsidRPr="000A30E2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0A30E2">
        <w:rPr>
          <w:lang w:val="kk-KZ"/>
        </w:rPr>
        <w:tab/>
        <w:t>(9)</w:t>
      </w:r>
    </w:p>
    <w:p w:rsidR="00C943E8" w:rsidRPr="000A30E2" w:rsidRDefault="00C943E8" w:rsidP="00C943E8">
      <w:pPr>
        <w:jc w:val="both"/>
        <w:rPr>
          <w:lang w:val="kk-KZ"/>
        </w:rPr>
      </w:pPr>
      <w:r w:rsidRPr="000A30E2">
        <w:rPr>
          <w:lang w:val="kk-KZ"/>
        </w:rPr>
        <w:t xml:space="preserve">Оның графигі спираль болып келеді. Мұнда егер </w:t>
      </w:r>
      <w:r w:rsidRPr="000A30E2">
        <w:rPr>
          <w:position w:val="-6"/>
          <w:lang w:val="kk-KZ"/>
        </w:rPr>
        <w:object w:dxaOrig="520" w:dyaOrig="260">
          <v:shape id="_x0000_i1088" type="#_x0000_t75" style="width:25.75pt;height:13.2pt" o:ole="">
            <v:imagedata r:id="rId121" o:title=""/>
          </v:shape>
          <o:OLEObject Type="Embed" ProgID="Equation.3" ShapeID="_x0000_i1088" DrawAspect="Content" ObjectID="_1481977287" r:id="rId122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1740" w:dyaOrig="320">
          <v:shape id="_x0000_i1089" type="#_x0000_t75" style="width:87.2pt;height:15.85pt" o:ole="">
            <v:imagedata r:id="rId123" o:title=""/>
          </v:shape>
          <o:OLEObject Type="Embed" ProgID="Equation.3" ShapeID="_x0000_i1089" DrawAspect="Content" ObjectID="_1481977288" r:id="rId124"/>
        </w:object>
      </w:r>
      <w:r w:rsidRPr="000A30E2">
        <w:rPr>
          <w:lang w:val="kk-KZ"/>
        </w:rPr>
        <w:t xml:space="preserve">, ал </w:t>
      </w:r>
      <w:r w:rsidRPr="000A30E2">
        <w:rPr>
          <w:position w:val="-6"/>
          <w:lang w:val="kk-KZ"/>
        </w:rPr>
        <w:object w:dxaOrig="520" w:dyaOrig="260">
          <v:shape id="_x0000_i1090" type="#_x0000_t75" style="width:25.75pt;height:13.2pt" o:ole="">
            <v:imagedata r:id="rId125" o:title=""/>
          </v:shape>
          <o:OLEObject Type="Embed" ProgID="Equation.3" ShapeID="_x0000_i1090" DrawAspect="Content" ObjectID="_1481977289" r:id="rId126"/>
        </w:object>
      </w:r>
      <w:r w:rsidRPr="000A30E2">
        <w:rPr>
          <w:lang w:val="kk-KZ"/>
        </w:rPr>
        <w:t xml:space="preserve"> болса, онда </w:t>
      </w:r>
      <w:r w:rsidRPr="000A30E2">
        <w:rPr>
          <w:position w:val="-10"/>
          <w:lang w:val="kk-KZ"/>
        </w:rPr>
        <w:object w:dxaOrig="1420" w:dyaOrig="320">
          <v:shape id="_x0000_i1091" type="#_x0000_t75" style="width:70.7pt;height:15.85pt" o:ole="">
            <v:imagedata r:id="rId127" o:title=""/>
          </v:shape>
          <o:OLEObject Type="Embed" ProgID="Equation.3" ShapeID="_x0000_i1091" DrawAspect="Content" ObjectID="_1481977290" r:id="rId128"/>
        </w:object>
      </w:r>
      <w:r w:rsidRPr="000A30E2">
        <w:rPr>
          <w:lang w:val="kk-KZ"/>
        </w:rPr>
        <w:t xml:space="preserve"> егер </w:t>
      </w:r>
      <w:r w:rsidRPr="000A30E2">
        <w:rPr>
          <w:position w:val="-6"/>
          <w:lang w:val="kk-KZ"/>
        </w:rPr>
        <w:object w:dxaOrig="740" w:dyaOrig="240">
          <v:shape id="_x0000_i1092" type="#_x0000_t75" style="width:37pt;height:11.9pt" o:ole="">
            <v:imagedata r:id="rId83" o:title=""/>
          </v:shape>
          <o:OLEObject Type="Embed" ProgID="Equation.3" ShapeID="_x0000_i1092" DrawAspect="Content" ObjectID="_1481977291" r:id="rId129"/>
        </w:object>
      </w:r>
      <w:r w:rsidRPr="000A30E2">
        <w:rPr>
          <w:lang w:val="kk-KZ"/>
        </w:rPr>
        <w:t>. Сондықтан, координат жүйесінің бас нүктесі бірінші жағдайда орнықсыз «фокус», екінші жағдайда орнықты «фокус» деп аталады (6, 7 – суреттерді қараңыз).</w:t>
      </w:r>
    </w:p>
    <w:p w:rsidR="00C943E8" w:rsidRPr="000A30E2" w:rsidRDefault="00C943E8" w:rsidP="00C943E8">
      <w:pPr>
        <w:ind w:firstLine="340"/>
        <w:jc w:val="both"/>
        <w:rPr>
          <w:lang w:val="en-US"/>
        </w:rPr>
      </w:pPr>
      <w:r w:rsidRPr="000A30E2">
        <w:rPr>
          <w:b/>
          <w:lang w:val="kk-KZ"/>
        </w:rPr>
        <w:t>Ескерту.</w:t>
      </w:r>
      <w:r w:rsidRPr="000A30E2">
        <w:rPr>
          <w:lang w:val="kk-KZ"/>
        </w:rPr>
        <w:t xml:space="preserve"> Меншікті сандардың өзара тең және нөлге тең болатын жағдайларын қарастырмадық. Олар туралы [6] оқу құралын қараңыз.</w:t>
      </w:r>
    </w:p>
    <w:p w:rsidR="00C943E8" w:rsidRPr="000A30E2" w:rsidRDefault="00C943E8" w:rsidP="00C943E8">
      <w:pPr>
        <w:ind w:firstLine="340"/>
        <w:jc w:val="both"/>
        <w:rPr>
          <w:lang w:val="en-US"/>
        </w:rPr>
      </w:pPr>
    </w:p>
    <w:p w:rsidR="00C943E8" w:rsidRPr="000A30E2" w:rsidRDefault="00C943E8" w:rsidP="00C943E8">
      <w:pPr>
        <w:ind w:firstLine="340"/>
        <w:jc w:val="both"/>
        <w:rPr>
          <w:lang w:val="en-US"/>
        </w:rPr>
      </w:pPr>
    </w:p>
    <w:p w:rsidR="00C943E8" w:rsidRPr="000A30E2" w:rsidRDefault="00C943E8" w:rsidP="00C943E8">
      <w:pPr>
        <w:rPr>
          <w:lang w:val="en-US"/>
        </w:rPr>
      </w:pPr>
    </w:p>
    <w:p w:rsidR="00C943E8" w:rsidRPr="000A30E2" w:rsidRDefault="00C943E8" w:rsidP="00C943E8">
      <w:pPr>
        <w:rPr>
          <w:lang w:val="en-US"/>
        </w:rPr>
      </w:pPr>
      <w:r w:rsidRPr="000A30E2">
        <w:object w:dxaOrig="13288" w:dyaOrig="13288">
          <v:shape id="_x0000_i1093" type="#_x0000_t75" style="width:125.5pt;height:125.5pt" o:ole="">
            <v:imagedata r:id="rId130" o:title=""/>
          </v:shape>
          <o:OLEObject Type="Embed" ProgID="MSPhotoEd.3" ShapeID="_x0000_i1093" DrawAspect="Content" ObjectID="_1481977292" r:id="rId131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object w:dxaOrig="13063" w:dyaOrig="13738">
          <v:shape id="_x0000_i1094" type="#_x0000_t75" style="width:123.5pt;height:122.2pt" o:ole="">
            <v:imagedata r:id="rId132" o:title=""/>
          </v:shape>
          <o:OLEObject Type="Embed" ProgID="MSPhotoEd.3" ShapeID="_x0000_i1094" DrawAspect="Content" ObjectID="_1481977293" r:id="rId133"/>
        </w:object>
      </w:r>
    </w:p>
    <w:p w:rsidR="00C943E8" w:rsidRPr="000A30E2" w:rsidRDefault="00C943E8" w:rsidP="00C943E8">
      <w:pPr>
        <w:ind w:firstLine="708"/>
        <w:rPr>
          <w:lang w:val="kk-KZ"/>
        </w:rPr>
      </w:pPr>
      <w:r w:rsidRPr="000A30E2">
        <w:rPr>
          <w:lang w:val="en-US"/>
        </w:rPr>
        <w:t xml:space="preserve">1 – </w:t>
      </w:r>
      <w:proofErr w:type="gramStart"/>
      <w:r w:rsidRPr="000A30E2">
        <w:rPr>
          <w:lang w:val="kk-KZ"/>
        </w:rPr>
        <w:t>сурет</w:t>
      </w:r>
      <w:proofErr w:type="gramEnd"/>
      <w:r w:rsidRPr="000A30E2">
        <w:rPr>
          <w:lang w:val="kk-KZ"/>
        </w:rPr>
        <w:t xml:space="preserve"> </w:t>
      </w:r>
      <w:r w:rsidRPr="000A30E2">
        <w:rPr>
          <w:lang w:val="en-US"/>
        </w:rPr>
        <w:t xml:space="preserve">                </w:t>
      </w:r>
      <w:r w:rsidRPr="000A30E2">
        <w:rPr>
          <w:lang w:val="kk-KZ"/>
        </w:rPr>
        <w:t xml:space="preserve">    </w:t>
      </w:r>
      <w:r w:rsidRPr="000A30E2">
        <w:rPr>
          <w:lang w:val="en-US"/>
        </w:rPr>
        <w:t xml:space="preserve">    </w:t>
      </w:r>
      <w:r w:rsidRPr="000A30E2">
        <w:rPr>
          <w:lang w:val="kk-KZ"/>
        </w:rPr>
        <w:t xml:space="preserve">               2 – сурет </w:t>
      </w:r>
    </w:p>
    <w:p w:rsidR="00C943E8" w:rsidRPr="000A30E2" w:rsidRDefault="00C943E8" w:rsidP="00C943E8">
      <w:pPr>
        <w:rPr>
          <w:lang w:val="en-US"/>
        </w:rPr>
      </w:pPr>
    </w:p>
    <w:p w:rsidR="00C943E8" w:rsidRPr="000A30E2" w:rsidRDefault="00C943E8" w:rsidP="00C943E8">
      <w:pPr>
        <w:rPr>
          <w:lang w:val="kk-KZ"/>
        </w:rPr>
      </w:pPr>
    </w:p>
    <w:p w:rsidR="00C943E8" w:rsidRPr="000A30E2" w:rsidRDefault="00C943E8" w:rsidP="00C943E8">
      <w:pPr>
        <w:rPr>
          <w:lang w:val="en-US"/>
        </w:rPr>
      </w:pPr>
      <w:r w:rsidRPr="000A30E2">
        <w:object w:dxaOrig="13217" w:dyaOrig="13813">
          <v:shape id="_x0000_i1095" type="#_x0000_t75" style="width:125.5pt;height:122.85pt" o:ole="">
            <v:imagedata r:id="rId134" o:title=""/>
          </v:shape>
          <o:OLEObject Type="Embed" ProgID="MSPhotoEd.3" ShapeID="_x0000_i1095" DrawAspect="Content" ObjectID="_1481977294" r:id="rId135"/>
        </w:object>
      </w:r>
      <w:r w:rsidRPr="000A30E2">
        <w:rPr>
          <w:lang w:val="en-US"/>
        </w:rPr>
        <w:tab/>
      </w:r>
      <w:r w:rsidRPr="000A30E2">
        <w:rPr>
          <w:lang w:val="en-US"/>
        </w:rPr>
        <w:tab/>
      </w:r>
      <w:r w:rsidRPr="000A30E2">
        <w:object w:dxaOrig="13513" w:dyaOrig="13513">
          <v:shape id="_x0000_i1096" type="#_x0000_t75" style="width:122.85pt;height:122.85pt" o:ole="">
            <v:imagedata r:id="rId136" o:title=""/>
          </v:shape>
          <o:OLEObject Type="Embed" ProgID="MSPhotoEd.3" ShapeID="_x0000_i1096" DrawAspect="Content" ObjectID="_1481977295" r:id="rId137"/>
        </w:object>
      </w:r>
    </w:p>
    <w:p w:rsidR="00C943E8" w:rsidRPr="000A30E2" w:rsidRDefault="00C943E8" w:rsidP="00C943E8">
      <w:pPr>
        <w:rPr>
          <w:lang w:val="kk-KZ"/>
        </w:rPr>
      </w:pPr>
      <w:r w:rsidRPr="000A30E2">
        <w:rPr>
          <w:lang w:val="kk-KZ"/>
        </w:rPr>
        <w:t xml:space="preserve">               3 – сурет </w:t>
      </w:r>
      <w:r w:rsidRPr="000A30E2">
        <w:rPr>
          <w:lang w:val="en-US"/>
        </w:rPr>
        <w:t xml:space="preserve">                      </w:t>
      </w:r>
      <w:r w:rsidRPr="000A30E2">
        <w:rPr>
          <w:lang w:val="kk-KZ"/>
        </w:rPr>
        <w:t xml:space="preserve">            4 – сурет </w:t>
      </w:r>
    </w:p>
    <w:p w:rsidR="00C943E8" w:rsidRPr="000A30E2" w:rsidRDefault="00C943E8" w:rsidP="00C943E8">
      <w:pPr>
        <w:rPr>
          <w:lang w:val="en-US"/>
        </w:rPr>
      </w:pPr>
    </w:p>
    <w:p w:rsidR="00C943E8" w:rsidRPr="000A30E2" w:rsidRDefault="00C943E8" w:rsidP="00C943E8">
      <w:pPr>
        <w:jc w:val="center"/>
        <w:rPr>
          <w:lang w:val="kk-KZ"/>
        </w:rPr>
      </w:pPr>
      <w:r w:rsidRPr="000A30E2">
        <w:object w:dxaOrig="13217" w:dyaOrig="13142">
          <v:shape id="_x0000_i1097" type="#_x0000_t75" style="width:138.7pt;height:136.75pt" o:ole="">
            <v:imagedata r:id="rId138" o:title=""/>
          </v:shape>
          <o:OLEObject Type="Embed" ProgID="MSPhotoEd.3" ShapeID="_x0000_i1097" DrawAspect="Content" ObjectID="_1481977296" r:id="rId139"/>
        </w:object>
      </w:r>
    </w:p>
    <w:p w:rsidR="00C943E8" w:rsidRPr="000A30E2" w:rsidRDefault="00C943E8" w:rsidP="00C943E8">
      <w:pPr>
        <w:jc w:val="center"/>
        <w:rPr>
          <w:lang w:val="kk-KZ"/>
        </w:rPr>
      </w:pPr>
      <w:r w:rsidRPr="000A30E2">
        <w:rPr>
          <w:lang w:val="kk-KZ"/>
        </w:rPr>
        <w:t xml:space="preserve">5 – сурет </w:t>
      </w:r>
    </w:p>
    <w:p w:rsidR="00C943E8" w:rsidRPr="000A30E2" w:rsidRDefault="00C943E8" w:rsidP="00C943E8">
      <w:pPr>
        <w:jc w:val="center"/>
        <w:rPr>
          <w:lang w:val="kk-KZ"/>
        </w:rPr>
      </w:pPr>
    </w:p>
    <w:p w:rsidR="00C943E8" w:rsidRPr="000A30E2" w:rsidRDefault="00C943E8" w:rsidP="00C943E8">
      <w:pPr>
        <w:jc w:val="center"/>
        <w:rPr>
          <w:lang w:val="kk-KZ"/>
        </w:rPr>
      </w:pPr>
    </w:p>
    <w:p w:rsidR="00C943E8" w:rsidRPr="000A30E2" w:rsidRDefault="00C943E8" w:rsidP="00C943E8">
      <w:pPr>
        <w:rPr>
          <w:lang w:val="en-US"/>
        </w:rPr>
      </w:pPr>
      <w:r w:rsidRPr="000A30E2">
        <w:object w:dxaOrig="12463" w:dyaOrig="13142">
          <v:shape id="_x0000_i1098" type="#_x0000_t75" style="width:131.45pt;height:139.4pt" o:ole="">
            <v:imagedata r:id="rId140" o:title=""/>
          </v:shape>
          <o:OLEObject Type="Embed" ProgID="MSPhotoEd.3" ShapeID="_x0000_i1098" DrawAspect="Content" ObjectID="_1481977297" r:id="rId141"/>
        </w:object>
      </w:r>
      <w:r w:rsidRPr="000A30E2">
        <w:rPr>
          <w:lang w:val="kk-KZ"/>
        </w:rPr>
        <w:tab/>
      </w:r>
      <w:r w:rsidRPr="000A30E2">
        <w:rPr>
          <w:lang w:val="kk-KZ"/>
        </w:rPr>
        <w:tab/>
      </w:r>
      <w:r w:rsidRPr="000A30E2">
        <w:object w:dxaOrig="13093" w:dyaOrig="13003">
          <v:shape id="_x0000_i1099" type="#_x0000_t75" style="width:129.45pt;height:130.15pt" o:ole="">
            <v:imagedata r:id="rId142" o:title=""/>
          </v:shape>
          <o:OLEObject Type="Embed" ProgID="MSPhotoEd.3" ShapeID="_x0000_i1099" DrawAspect="Content" ObjectID="_1481977298" r:id="rId143"/>
        </w:object>
      </w:r>
    </w:p>
    <w:p w:rsidR="00C943E8" w:rsidRPr="000A30E2" w:rsidRDefault="00C943E8" w:rsidP="00C943E8">
      <w:pPr>
        <w:tabs>
          <w:tab w:val="left" w:pos="4510"/>
        </w:tabs>
        <w:rPr>
          <w:lang w:val="kk-KZ"/>
        </w:rPr>
      </w:pPr>
      <w:r w:rsidRPr="000A30E2">
        <w:rPr>
          <w:lang w:val="kk-KZ"/>
        </w:rPr>
        <w:t xml:space="preserve">              6 – сурет </w:t>
      </w:r>
      <w:r w:rsidRPr="000A30E2">
        <w:rPr>
          <w:lang w:val="kk-KZ"/>
        </w:rPr>
        <w:tab/>
        <w:t xml:space="preserve">7 – сурет </w:t>
      </w:r>
    </w:p>
    <w:p w:rsidR="00C943E8" w:rsidRPr="002B75E5" w:rsidRDefault="00C943E8" w:rsidP="00C943E8">
      <w:pPr>
        <w:ind w:firstLine="340"/>
        <w:jc w:val="both"/>
      </w:pP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943E8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943E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E8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53.wmf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4.bin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0.bin"/><Relationship Id="rId138" Type="http://schemas.openxmlformats.org/officeDocument/2006/relationships/image" Target="media/image63.png"/><Relationship Id="rId16" Type="http://schemas.openxmlformats.org/officeDocument/2006/relationships/image" Target="media/image7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4.bin"/><Relationship Id="rId123" Type="http://schemas.openxmlformats.org/officeDocument/2006/relationships/image" Target="media/image56.wmf"/><Relationship Id="rId128" Type="http://schemas.openxmlformats.org/officeDocument/2006/relationships/oleObject" Target="embeddings/oleObject67.bin"/><Relationship Id="rId144" Type="http://schemas.openxmlformats.org/officeDocument/2006/relationships/fontTable" Target="fontTable.xml"/><Relationship Id="rId5" Type="http://schemas.openxmlformats.org/officeDocument/2006/relationships/oleObject" Target="embeddings/oleObject1.bin"/><Relationship Id="rId90" Type="http://schemas.openxmlformats.org/officeDocument/2006/relationships/image" Target="media/image40.wmf"/><Relationship Id="rId95" Type="http://schemas.openxmlformats.org/officeDocument/2006/relationships/image" Target="media/image42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64" Type="http://schemas.openxmlformats.org/officeDocument/2006/relationships/oleObject" Target="embeddings/oleObject33.bin"/><Relationship Id="rId69" Type="http://schemas.openxmlformats.org/officeDocument/2006/relationships/image" Target="media/image31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62.bin"/><Relationship Id="rId134" Type="http://schemas.openxmlformats.org/officeDocument/2006/relationships/image" Target="media/image61.png"/><Relationship Id="rId139" Type="http://schemas.openxmlformats.org/officeDocument/2006/relationships/oleObject" Target="embeddings/oleObject73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image" Target="media/image30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7.bin"/><Relationship Id="rId116" Type="http://schemas.openxmlformats.org/officeDocument/2006/relationships/oleObject" Target="embeddings/oleObject61.bin"/><Relationship Id="rId124" Type="http://schemas.openxmlformats.org/officeDocument/2006/relationships/oleObject" Target="embeddings/oleObject65.bin"/><Relationship Id="rId129" Type="http://schemas.openxmlformats.org/officeDocument/2006/relationships/oleObject" Target="embeddings/oleObject68.bin"/><Relationship Id="rId137" Type="http://schemas.openxmlformats.org/officeDocument/2006/relationships/oleObject" Target="embeddings/oleObject72.bin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62" Type="http://schemas.openxmlformats.org/officeDocument/2006/relationships/image" Target="media/image28.wmf"/><Relationship Id="rId70" Type="http://schemas.openxmlformats.org/officeDocument/2006/relationships/oleObject" Target="embeddings/oleObject36.bin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6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1.bin"/><Relationship Id="rId111" Type="http://schemas.openxmlformats.org/officeDocument/2006/relationships/image" Target="media/image50.wmf"/><Relationship Id="rId132" Type="http://schemas.openxmlformats.org/officeDocument/2006/relationships/image" Target="media/image60.png"/><Relationship Id="rId140" Type="http://schemas.openxmlformats.org/officeDocument/2006/relationships/image" Target="media/image64.png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6.bin"/><Relationship Id="rId114" Type="http://schemas.openxmlformats.org/officeDocument/2006/relationships/oleObject" Target="embeddings/oleObject60.bin"/><Relationship Id="rId119" Type="http://schemas.openxmlformats.org/officeDocument/2006/relationships/image" Target="media/image54.wmf"/><Relationship Id="rId127" Type="http://schemas.openxmlformats.org/officeDocument/2006/relationships/image" Target="media/image58.wmf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50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4.bin"/><Relationship Id="rId130" Type="http://schemas.openxmlformats.org/officeDocument/2006/relationships/image" Target="media/image59.png"/><Relationship Id="rId135" Type="http://schemas.openxmlformats.org/officeDocument/2006/relationships/oleObject" Target="embeddings/oleObject71.bin"/><Relationship Id="rId143" Type="http://schemas.openxmlformats.org/officeDocument/2006/relationships/oleObject" Target="embeddings/oleObject7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7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40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3.bin"/><Relationship Id="rId125" Type="http://schemas.openxmlformats.org/officeDocument/2006/relationships/image" Target="media/image57.wmf"/><Relationship Id="rId141" Type="http://schemas.openxmlformats.org/officeDocument/2006/relationships/oleObject" Target="embeddings/oleObject74.bin"/><Relationship Id="rId7" Type="http://schemas.openxmlformats.org/officeDocument/2006/relationships/oleObject" Target="embeddings/oleObject2.bin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4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69.bin"/><Relationship Id="rId136" Type="http://schemas.openxmlformats.org/officeDocument/2006/relationships/image" Target="media/image62.png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3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3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6.bin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9.bin"/><Relationship Id="rId98" Type="http://schemas.openxmlformats.org/officeDocument/2006/relationships/oleObject" Target="embeddings/oleObject52.bin"/><Relationship Id="rId121" Type="http://schemas.openxmlformats.org/officeDocument/2006/relationships/image" Target="media/image55.wmf"/><Relationship Id="rId142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2015-01-05T09:07:00Z</dcterms:created>
  <dcterms:modified xsi:type="dcterms:W3CDTF">2015-01-05T09:07:00Z</dcterms:modified>
</cp:coreProperties>
</file>